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003EB052" w:rsidR="00B970FE" w:rsidRPr="00357643" w:rsidRDefault="00357643" w:rsidP="00357643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357643">
        <w:rPr>
          <w:rFonts w:cs="Tahoma"/>
          <w:b/>
          <w:sz w:val="24"/>
          <w:szCs w:val="24"/>
        </w:rPr>
        <w:t>JUSTIFICATIVA DO PREÇO PROPOSTO E</w:t>
      </w:r>
      <w:r>
        <w:rPr>
          <w:rFonts w:cs="Tahoma"/>
          <w:b/>
          <w:sz w:val="24"/>
          <w:szCs w:val="24"/>
        </w:rPr>
        <w:t xml:space="preserve"> </w:t>
      </w:r>
      <w:r w:rsidRPr="00357643">
        <w:rPr>
          <w:rFonts w:cs="Tahoma"/>
          <w:b/>
          <w:sz w:val="24"/>
          <w:szCs w:val="24"/>
        </w:rPr>
        <w:t>RAZÃO DA ESCOLHA DO FORNECEDOR</w:t>
      </w:r>
    </w:p>
    <w:p w14:paraId="4E3CF857" w14:textId="77777777" w:rsidR="00EC1F26" w:rsidRDefault="00EC1F26" w:rsidP="00EC1F26"/>
    <w:p w14:paraId="42B9BA28" w14:textId="77777777" w:rsidR="00C406A3" w:rsidRDefault="00C406A3" w:rsidP="00357643">
      <w:pPr>
        <w:numPr>
          <w:ilvl w:val="0"/>
          <w:numId w:val="20"/>
        </w:numPr>
        <w:suppressAutoHyphens/>
        <w:spacing w:after="0"/>
        <w:ind w:left="0" w:firstLine="0"/>
        <w:contextualSpacing w:val="0"/>
        <w:outlineLvl w:val="1"/>
        <w:rPr>
          <w:rFonts w:eastAsia="Times New Roman" w:cs="Arial"/>
          <w:b/>
          <w:caps/>
          <w:color w:val="000000"/>
          <w:sz w:val="20"/>
          <w:szCs w:val="20"/>
          <w:lang w:eastAsia="zh-CN"/>
        </w:rPr>
      </w:pPr>
    </w:p>
    <w:p w14:paraId="7CFA37FE" w14:textId="4A536240" w:rsidR="00357643" w:rsidRPr="00C406A3" w:rsidRDefault="00C406A3" w:rsidP="00357643">
      <w:pPr>
        <w:numPr>
          <w:ilvl w:val="0"/>
          <w:numId w:val="20"/>
        </w:numPr>
        <w:suppressAutoHyphens/>
        <w:spacing w:after="0"/>
        <w:ind w:left="0" w:firstLine="0"/>
        <w:contextualSpacing w:val="0"/>
        <w:outlineLvl w:val="1"/>
        <w:rPr>
          <w:rFonts w:eastAsia="Times New Roman" w:cs="Arial"/>
          <w:b/>
          <w:caps/>
          <w:color w:val="000000"/>
          <w:sz w:val="20"/>
          <w:szCs w:val="20"/>
          <w:lang w:eastAsia="zh-CN"/>
        </w:rPr>
      </w:pPr>
      <w:r w:rsidRPr="00C406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 xml:space="preserve">CHP – CREDENCIAMENTO n° 001_2025 – edital n° </w:t>
      </w:r>
      <w:r w:rsidR="0029752F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011</w:t>
      </w:r>
      <w:r w:rsidRPr="00C406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 xml:space="preserve">/2025 </w:t>
      </w:r>
      <w:r w:rsidR="00357643" w:rsidRPr="00C406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 xml:space="preserve">– pa </w:t>
      </w:r>
      <w:r w:rsidRPr="00C406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29</w:t>
      </w:r>
      <w:r w:rsidR="00357643" w:rsidRPr="00C406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.</w:t>
      </w:r>
      <w:r w:rsidRPr="00C406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757</w:t>
      </w:r>
      <w:r w:rsidR="00357643" w:rsidRPr="00C406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/202</w:t>
      </w:r>
      <w:r w:rsidRPr="00C406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5</w:t>
      </w:r>
    </w:p>
    <w:p w14:paraId="76EDC41D" w14:textId="77777777" w:rsidR="00357643" w:rsidRPr="00357643" w:rsidRDefault="00357643" w:rsidP="00357643">
      <w:pPr>
        <w:suppressAutoHyphens/>
        <w:spacing w:after="0"/>
        <w:ind w:firstLine="0"/>
        <w:contextualSpacing w:val="0"/>
        <w:rPr>
          <w:rFonts w:eastAsia="Times New Roman" w:cs="Arial"/>
          <w:sz w:val="24"/>
          <w:szCs w:val="24"/>
          <w:lang w:eastAsia="zh-CN"/>
        </w:rPr>
      </w:pPr>
    </w:p>
    <w:p w14:paraId="1A8983D3" w14:textId="7029FD4C" w:rsidR="00357643" w:rsidRPr="00C406A3" w:rsidRDefault="007768EA" w:rsidP="00357643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spacing w:val="1"/>
          <w:sz w:val="24"/>
          <w:szCs w:val="24"/>
          <w:lang w:val="pt-PT"/>
        </w:rPr>
      </w:pPr>
      <w:r>
        <w:rPr>
          <w:rFonts w:eastAsia="Times New Roman" w:cs="Tahoma"/>
          <w:sz w:val="24"/>
          <w:szCs w:val="24"/>
          <w:lang w:val="pt-PT"/>
        </w:rPr>
        <w:t>Para o pretendido</w:t>
      </w:r>
      <w:r w:rsidRPr="007768EA">
        <w:rPr>
          <w:rFonts w:eastAsia="Times New Roman" w:cs="Tahoma"/>
          <w:sz w:val="24"/>
          <w:szCs w:val="24"/>
          <w:lang w:val="pt-PT"/>
        </w:rPr>
        <w:t xml:space="preserve"> chamamento público para credenciamento por inexigibilidade de licitação, para contratação de empresas visando a veiculação de anúncios e/ou boletins informativos, contendo notícias, anúncios, avisos ou boletins de conteúdo informativo e prioritariamente local, com divulgação no Município de Imigrante/RS e no Vale do Taquari</w:t>
      </w:r>
      <w:r w:rsidR="00C406A3" w:rsidRPr="00C406A3">
        <w:rPr>
          <w:rFonts w:eastAsia="Times New Roman" w:cs="Tahoma"/>
          <w:bCs/>
          <w:spacing w:val="1"/>
          <w:sz w:val="24"/>
          <w:szCs w:val="24"/>
          <w:lang w:val="pt-PT"/>
        </w:rPr>
        <w:t xml:space="preserve">, </w:t>
      </w:r>
      <w:r w:rsidR="00357643" w:rsidRPr="00C406A3">
        <w:rPr>
          <w:rFonts w:eastAsia="Times New Roman" w:cs="Tahoma"/>
          <w:bCs/>
          <w:spacing w:val="1"/>
          <w:sz w:val="24"/>
          <w:szCs w:val="24"/>
          <w:lang w:val="pt-PT"/>
        </w:rPr>
        <w:t xml:space="preserve">de acordo com especificações do termo de referencia em anexo no processo administrativo nº </w:t>
      </w:r>
      <w:r w:rsidR="00C406A3" w:rsidRPr="00C406A3">
        <w:rPr>
          <w:rFonts w:eastAsia="Times New Roman" w:cs="Tahoma"/>
          <w:bCs/>
          <w:spacing w:val="1"/>
          <w:sz w:val="24"/>
          <w:szCs w:val="24"/>
          <w:lang w:val="pt-PT"/>
        </w:rPr>
        <w:t>29</w:t>
      </w:r>
      <w:r w:rsidR="00357643" w:rsidRPr="00C406A3">
        <w:rPr>
          <w:rFonts w:eastAsia="Times New Roman" w:cs="Tahoma"/>
          <w:bCs/>
          <w:spacing w:val="1"/>
          <w:sz w:val="24"/>
          <w:szCs w:val="24"/>
          <w:lang w:val="pt-PT"/>
        </w:rPr>
        <w:t>.</w:t>
      </w:r>
      <w:r w:rsidR="00C406A3" w:rsidRPr="00C406A3">
        <w:rPr>
          <w:rFonts w:eastAsia="Times New Roman" w:cs="Tahoma"/>
          <w:bCs/>
          <w:spacing w:val="1"/>
          <w:sz w:val="24"/>
          <w:szCs w:val="24"/>
          <w:lang w:val="pt-PT"/>
        </w:rPr>
        <w:t>757</w:t>
      </w:r>
      <w:r w:rsidR="00357643" w:rsidRPr="00C406A3">
        <w:rPr>
          <w:rFonts w:eastAsia="Times New Roman" w:cs="Tahoma"/>
          <w:bCs/>
          <w:spacing w:val="1"/>
          <w:sz w:val="24"/>
          <w:szCs w:val="24"/>
          <w:lang w:val="pt-PT"/>
        </w:rPr>
        <w:t>/202</w:t>
      </w:r>
      <w:r w:rsidR="00C406A3" w:rsidRPr="00C406A3">
        <w:rPr>
          <w:rFonts w:eastAsia="Times New Roman" w:cs="Tahoma"/>
          <w:bCs/>
          <w:spacing w:val="1"/>
          <w:sz w:val="24"/>
          <w:szCs w:val="24"/>
          <w:lang w:val="pt-PT"/>
        </w:rPr>
        <w:t>5</w:t>
      </w:r>
      <w:r w:rsidR="00357643" w:rsidRPr="00C406A3">
        <w:rPr>
          <w:rFonts w:eastAsia="Times New Roman" w:cs="Tahoma"/>
          <w:bCs/>
          <w:spacing w:val="1"/>
          <w:sz w:val="24"/>
          <w:szCs w:val="24"/>
          <w:lang w:val="pt-PT"/>
        </w:rPr>
        <w:t>.</w:t>
      </w:r>
    </w:p>
    <w:p w14:paraId="2892EFB9" w14:textId="00D058FE" w:rsidR="00357643" w:rsidRPr="00724CBD" w:rsidRDefault="00357643" w:rsidP="00357643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 w:val="24"/>
          <w:szCs w:val="24"/>
          <w:lang w:val="pt-PT"/>
        </w:rPr>
      </w:pPr>
      <w:r w:rsidRPr="00357643">
        <w:rPr>
          <w:rFonts w:eastAsia="Times New Roman" w:cs="Tahoma"/>
          <w:sz w:val="24"/>
          <w:szCs w:val="24"/>
          <w:lang w:val="pt-PT"/>
        </w:rPr>
        <w:t>Para</w:t>
      </w:r>
      <w:r w:rsidRPr="00357643">
        <w:rPr>
          <w:rFonts w:eastAsia="Times New Roman" w:cs="Tahoma"/>
          <w:spacing w:val="3"/>
          <w:sz w:val="24"/>
          <w:szCs w:val="24"/>
          <w:lang w:val="pt-PT"/>
        </w:rPr>
        <w:t xml:space="preserve"> </w:t>
      </w:r>
      <w:r w:rsidRPr="00357643">
        <w:rPr>
          <w:rFonts w:eastAsia="Times New Roman" w:cs="Tahoma"/>
          <w:sz w:val="24"/>
          <w:szCs w:val="24"/>
          <w:lang w:val="pt-PT"/>
        </w:rPr>
        <w:t>que</w:t>
      </w:r>
      <w:r w:rsidRPr="00357643">
        <w:rPr>
          <w:rFonts w:eastAsia="Times New Roman" w:cs="Tahoma"/>
          <w:spacing w:val="3"/>
          <w:sz w:val="24"/>
          <w:szCs w:val="24"/>
          <w:lang w:val="pt-PT"/>
        </w:rPr>
        <w:t xml:space="preserve"> </w:t>
      </w:r>
      <w:r w:rsidRPr="00357643">
        <w:rPr>
          <w:rFonts w:eastAsia="Times New Roman" w:cs="Tahoma"/>
          <w:sz w:val="24"/>
          <w:szCs w:val="24"/>
          <w:lang w:val="pt-PT"/>
        </w:rPr>
        <w:t>a</w:t>
      </w:r>
      <w:r w:rsidRPr="00357643">
        <w:rPr>
          <w:rFonts w:eastAsia="Times New Roman" w:cs="Tahoma"/>
          <w:spacing w:val="3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contratação</w:t>
      </w:r>
      <w:r w:rsidR="00724CBD" w:rsidRPr="00724CBD">
        <w:rPr>
          <w:rFonts w:eastAsia="Times New Roman" w:cs="Tahoma"/>
          <w:sz w:val="24"/>
          <w:szCs w:val="24"/>
          <w:lang w:val="pt-PT"/>
        </w:rPr>
        <w:t xml:space="preserve"> direta,</w:t>
      </w:r>
      <w:r w:rsidRPr="00724CBD">
        <w:rPr>
          <w:rFonts w:eastAsia="Times New Roman" w:cs="Tahoma"/>
          <w:spacing w:val="58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enquadre-se</w:t>
      </w:r>
      <w:r w:rsidRPr="00724CBD">
        <w:rPr>
          <w:rFonts w:eastAsia="Times New Roman" w:cs="Tahoma"/>
          <w:spacing w:val="7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na</w:t>
      </w:r>
      <w:r w:rsidRPr="00724CBD">
        <w:rPr>
          <w:rFonts w:eastAsia="Times New Roman" w:cs="Tahoma"/>
          <w:spacing w:val="80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hipótese</w:t>
      </w:r>
      <w:r w:rsidRPr="00724CBD">
        <w:rPr>
          <w:rFonts w:eastAsia="Times New Roman" w:cs="Tahoma"/>
          <w:spacing w:val="7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de</w:t>
      </w:r>
      <w:r w:rsidRPr="00724CBD">
        <w:rPr>
          <w:rFonts w:eastAsia="Times New Roman" w:cs="Tahoma"/>
          <w:spacing w:val="80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Inexigibilidade</w:t>
      </w:r>
      <w:r w:rsidRPr="00724CBD">
        <w:rPr>
          <w:rFonts w:eastAsia="Times New Roman" w:cs="Tahoma"/>
          <w:spacing w:val="80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de</w:t>
      </w:r>
      <w:r w:rsidRPr="00724CBD">
        <w:rPr>
          <w:rFonts w:eastAsia="Times New Roman" w:cs="Tahoma"/>
          <w:spacing w:val="1"/>
          <w:sz w:val="24"/>
          <w:szCs w:val="24"/>
          <w:lang w:val="pt-PT"/>
        </w:rPr>
        <w:t xml:space="preserve"> </w:t>
      </w:r>
      <w:r w:rsidR="00724CBD" w:rsidRPr="00724CBD">
        <w:rPr>
          <w:rFonts w:eastAsia="Times New Roman" w:cs="Tahoma"/>
          <w:sz w:val="24"/>
          <w:szCs w:val="24"/>
          <w:lang w:val="pt-PT"/>
        </w:rPr>
        <w:t>chamamento público</w:t>
      </w:r>
      <w:r w:rsidRPr="00724CBD">
        <w:rPr>
          <w:rFonts w:eastAsia="Times New Roman" w:cs="Tahoma"/>
          <w:sz w:val="24"/>
          <w:szCs w:val="24"/>
          <w:lang w:val="pt-PT"/>
        </w:rPr>
        <w:t>,</w:t>
      </w:r>
      <w:r w:rsidRPr="00724CBD">
        <w:rPr>
          <w:rFonts w:eastAsia="Times New Roman" w:cs="Tahoma"/>
          <w:spacing w:val="1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se</w:t>
      </w:r>
      <w:r w:rsidRPr="00724CBD">
        <w:rPr>
          <w:rFonts w:eastAsia="Times New Roman" w:cs="Tahoma"/>
          <w:spacing w:val="1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faz</w:t>
      </w:r>
      <w:r w:rsidRPr="00724CBD">
        <w:rPr>
          <w:rFonts w:eastAsia="Times New Roman" w:cs="Tahoma"/>
          <w:spacing w:val="1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necessário</w:t>
      </w:r>
      <w:r w:rsidRPr="00724CBD">
        <w:rPr>
          <w:rFonts w:eastAsia="Times New Roman" w:cs="Tahoma"/>
          <w:spacing w:val="1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que</w:t>
      </w:r>
      <w:r w:rsidRPr="00724CBD">
        <w:rPr>
          <w:rFonts w:eastAsia="Times New Roman" w:cs="Tahoma"/>
          <w:spacing w:val="56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seja</w:t>
      </w:r>
      <w:r w:rsidRPr="00724CBD">
        <w:rPr>
          <w:rFonts w:eastAsia="Times New Roman" w:cs="Tahoma"/>
          <w:spacing w:val="56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justificad</w:t>
      </w:r>
      <w:r w:rsidR="00724CBD" w:rsidRPr="00724CBD">
        <w:rPr>
          <w:rFonts w:eastAsia="Times New Roman" w:cs="Tahoma"/>
          <w:sz w:val="24"/>
          <w:szCs w:val="24"/>
          <w:lang w:val="pt-PT"/>
        </w:rPr>
        <w:t>o o preço de referência</w:t>
      </w:r>
      <w:r w:rsidRPr="00724CBD">
        <w:rPr>
          <w:rFonts w:eastAsia="Times New Roman" w:cs="Tahoma"/>
          <w:spacing w:val="55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como preceitua</w:t>
      </w:r>
      <w:r w:rsidRPr="00724CBD">
        <w:rPr>
          <w:rFonts w:eastAsia="Times New Roman" w:cs="Tahoma"/>
          <w:spacing w:val="8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o</w:t>
      </w:r>
      <w:r w:rsidRPr="00724CBD">
        <w:rPr>
          <w:rFonts w:eastAsia="Times New Roman" w:cs="Tahoma"/>
          <w:spacing w:val="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Art.</w:t>
      </w:r>
      <w:r w:rsidRPr="00724CBD">
        <w:rPr>
          <w:rFonts w:eastAsia="Times New Roman" w:cs="Tahoma"/>
          <w:spacing w:val="8"/>
          <w:sz w:val="24"/>
          <w:szCs w:val="24"/>
          <w:lang w:val="pt-PT"/>
        </w:rPr>
        <w:t xml:space="preserve"> </w:t>
      </w:r>
      <w:r w:rsidR="00724CBD" w:rsidRPr="00724CBD">
        <w:rPr>
          <w:rFonts w:eastAsia="Times New Roman" w:cs="Tahoma"/>
          <w:sz w:val="24"/>
          <w:szCs w:val="24"/>
          <w:lang w:val="pt-PT"/>
        </w:rPr>
        <w:t>72, o Art. 74, inciso IV, o Art. 78, inciso I e o Art. 79</w:t>
      </w:r>
      <w:r w:rsidRPr="00724CBD">
        <w:rPr>
          <w:rFonts w:eastAsia="Times New Roman" w:cs="Tahoma"/>
          <w:spacing w:val="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da</w:t>
      </w:r>
      <w:r w:rsidRPr="00724CBD">
        <w:rPr>
          <w:rFonts w:eastAsia="Times New Roman" w:cs="Tahoma"/>
          <w:spacing w:val="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Lei</w:t>
      </w:r>
      <w:r w:rsidRPr="00724CBD">
        <w:rPr>
          <w:rFonts w:eastAsia="Times New Roman" w:cs="Tahoma"/>
          <w:spacing w:val="8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Federal</w:t>
      </w:r>
      <w:r w:rsidRPr="00724CBD">
        <w:rPr>
          <w:rFonts w:eastAsia="Times New Roman" w:cs="Tahoma"/>
          <w:spacing w:val="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nº</w:t>
      </w:r>
      <w:r w:rsidRPr="00724CBD">
        <w:rPr>
          <w:rFonts w:eastAsia="Times New Roman" w:cs="Tahoma"/>
          <w:spacing w:val="8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14.133/21.</w:t>
      </w:r>
      <w:bookmarkStart w:id="0" w:name="_Hlk126674565"/>
      <w:r w:rsidRPr="00724CBD">
        <w:rPr>
          <w:rFonts w:eastAsia="Times New Roman" w:cs="Tahoma"/>
          <w:spacing w:val="42"/>
          <w:sz w:val="24"/>
          <w:szCs w:val="24"/>
          <w:lang w:val="pt-PT"/>
        </w:rPr>
        <w:t xml:space="preserve"> </w:t>
      </w:r>
      <w:bookmarkEnd w:id="0"/>
    </w:p>
    <w:p w14:paraId="28035D48" w14:textId="5A04DD1E" w:rsidR="00357643" w:rsidRPr="00357643" w:rsidRDefault="00357643" w:rsidP="00724CBD">
      <w:pPr>
        <w:widowControl w:val="0"/>
        <w:autoSpaceDE w:val="0"/>
        <w:autoSpaceDN w:val="0"/>
        <w:spacing w:after="0" w:line="362" w:lineRule="auto"/>
        <w:ind w:firstLine="709"/>
        <w:contextualSpacing w:val="0"/>
        <w:rPr>
          <w:rFonts w:eastAsia="Times New Roman" w:cs="Tahoma"/>
          <w:b/>
          <w:spacing w:val="17"/>
          <w:sz w:val="24"/>
          <w:szCs w:val="24"/>
          <w:lang w:val="pt-PT"/>
        </w:rPr>
      </w:pPr>
      <w:r w:rsidRPr="00724CBD">
        <w:rPr>
          <w:rFonts w:eastAsia="Times New Roman" w:cs="Tahoma"/>
          <w:sz w:val="24"/>
          <w:szCs w:val="24"/>
          <w:lang w:val="pt-PT"/>
        </w:rPr>
        <w:t xml:space="preserve">Conforme pesquisa de preços realizada, com base em </w:t>
      </w:r>
      <w:r w:rsidR="00724CBD" w:rsidRPr="00724CBD">
        <w:rPr>
          <w:rFonts w:eastAsia="Times New Roman" w:cs="Tahoma"/>
          <w:sz w:val="24"/>
          <w:szCs w:val="24"/>
          <w:lang w:val="pt-PT"/>
        </w:rPr>
        <w:t xml:space="preserve">cotações diretas com fornecedores e </w:t>
      </w:r>
      <w:r w:rsidRPr="00724CBD">
        <w:rPr>
          <w:rFonts w:eastAsia="Times New Roman" w:cs="Tahoma"/>
          <w:sz w:val="24"/>
          <w:szCs w:val="24"/>
          <w:lang w:val="pt-PT"/>
        </w:rPr>
        <w:t>contratos d</w:t>
      </w:r>
      <w:r w:rsidR="00724CBD" w:rsidRPr="00724CBD">
        <w:rPr>
          <w:rFonts w:eastAsia="Times New Roman" w:cs="Tahoma"/>
          <w:sz w:val="24"/>
          <w:szCs w:val="24"/>
          <w:lang w:val="pt-PT"/>
        </w:rPr>
        <w:t>e outros órgãos públicos do mesmo objeto</w:t>
      </w:r>
      <w:r w:rsidRPr="00724CBD">
        <w:rPr>
          <w:rFonts w:eastAsia="Times New Roman" w:cs="Tahoma"/>
          <w:sz w:val="24"/>
          <w:szCs w:val="24"/>
          <w:lang w:val="pt-PT"/>
        </w:rPr>
        <w:t>, os quais estão em anexo no processo adminsitrativo, verifica-se que</w:t>
      </w:r>
      <w:r w:rsidR="00724CBD" w:rsidRPr="00724CBD">
        <w:rPr>
          <w:rFonts w:eastAsia="Times New Roman" w:cs="Tahoma"/>
          <w:sz w:val="24"/>
          <w:szCs w:val="24"/>
          <w:lang w:val="pt-PT"/>
        </w:rPr>
        <w:t xml:space="preserve"> o valor de referência está justificado, com base nos </w:t>
      </w:r>
      <w:r w:rsidRPr="00724CBD">
        <w:rPr>
          <w:rFonts w:eastAsia="Times New Roman" w:cs="Tahoma"/>
          <w:sz w:val="24"/>
          <w:szCs w:val="24"/>
          <w:lang w:val="pt-PT"/>
        </w:rPr>
        <w:t>preços</w:t>
      </w:r>
      <w:r w:rsidRPr="00724CBD">
        <w:rPr>
          <w:rFonts w:eastAsia="Times New Roman" w:cs="Tahoma"/>
          <w:spacing w:val="-52"/>
          <w:sz w:val="24"/>
          <w:szCs w:val="24"/>
          <w:lang w:val="pt-PT"/>
        </w:rPr>
        <w:t xml:space="preserve">  </w:t>
      </w:r>
      <w:r w:rsidRPr="00724CBD">
        <w:rPr>
          <w:rFonts w:eastAsia="Times New Roman" w:cs="Tahoma"/>
          <w:sz w:val="24"/>
          <w:szCs w:val="24"/>
          <w:lang w:val="pt-PT"/>
        </w:rPr>
        <w:t>oferta</w:t>
      </w:r>
      <w:r w:rsidR="00724CBD" w:rsidRPr="00724CBD">
        <w:rPr>
          <w:rFonts w:eastAsia="Times New Roman" w:cs="Tahoma"/>
          <w:sz w:val="24"/>
          <w:szCs w:val="24"/>
          <w:lang w:val="pt-PT"/>
        </w:rPr>
        <w:t xml:space="preserve">dos e coletados, os quais </w:t>
      </w:r>
      <w:r w:rsidRPr="00724CBD">
        <w:rPr>
          <w:rFonts w:eastAsia="Times New Roman" w:cs="Tahoma"/>
          <w:sz w:val="24"/>
          <w:szCs w:val="24"/>
          <w:lang w:val="pt-PT"/>
        </w:rPr>
        <w:t>estão</w:t>
      </w:r>
      <w:r w:rsidRPr="00724CBD">
        <w:rPr>
          <w:rFonts w:eastAsia="Times New Roman" w:cs="Tahoma"/>
          <w:spacing w:val="43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compatíveis</w:t>
      </w:r>
      <w:r w:rsidRPr="00724CBD">
        <w:rPr>
          <w:rFonts w:eastAsia="Times New Roman" w:cs="Tahoma"/>
          <w:spacing w:val="43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com</w:t>
      </w:r>
      <w:r w:rsidRPr="00724CBD">
        <w:rPr>
          <w:rFonts w:eastAsia="Times New Roman" w:cs="Tahoma"/>
          <w:spacing w:val="43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os</w:t>
      </w:r>
      <w:r w:rsidRPr="00724CBD">
        <w:rPr>
          <w:rFonts w:eastAsia="Times New Roman" w:cs="Tahoma"/>
          <w:spacing w:val="43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praticados</w:t>
      </w:r>
      <w:r w:rsidRPr="00724CBD">
        <w:rPr>
          <w:rFonts w:eastAsia="Times New Roman" w:cs="Tahoma"/>
          <w:spacing w:val="43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no</w:t>
      </w:r>
      <w:r w:rsidRPr="00724CBD">
        <w:rPr>
          <w:rFonts w:eastAsia="Times New Roman" w:cs="Tahoma"/>
          <w:spacing w:val="43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mercado</w:t>
      </w:r>
      <w:r w:rsidRPr="00724CBD">
        <w:rPr>
          <w:rFonts w:eastAsia="Times New Roman" w:cs="Tahoma"/>
          <w:spacing w:val="43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de</w:t>
      </w:r>
      <w:r w:rsidRPr="00724CBD">
        <w:rPr>
          <w:rFonts w:eastAsia="Times New Roman" w:cs="Tahoma"/>
          <w:spacing w:val="43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sua</w:t>
      </w:r>
      <w:r w:rsidRPr="00724CBD">
        <w:rPr>
          <w:rFonts w:eastAsia="Times New Roman" w:cs="Tahoma"/>
          <w:spacing w:val="43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atuação,</w:t>
      </w:r>
      <w:r w:rsidRPr="00724CBD">
        <w:rPr>
          <w:rFonts w:eastAsia="Times New Roman" w:cs="Tahoma"/>
          <w:spacing w:val="2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considerando ainda</w:t>
      </w:r>
      <w:r w:rsidRPr="00724CBD">
        <w:rPr>
          <w:rFonts w:eastAsia="Times New Roman" w:cs="Tahoma"/>
          <w:spacing w:val="56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que</w:t>
      </w:r>
      <w:r w:rsidRPr="00724CBD">
        <w:rPr>
          <w:rFonts w:eastAsia="Times New Roman" w:cs="Tahoma"/>
          <w:spacing w:val="56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a</w:t>
      </w:r>
      <w:r w:rsidRPr="00724CBD">
        <w:rPr>
          <w:rFonts w:eastAsia="Times New Roman" w:cs="Tahoma"/>
          <w:spacing w:val="56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referida</w:t>
      </w:r>
      <w:r w:rsidRPr="00724CBD">
        <w:rPr>
          <w:rFonts w:eastAsia="Times New Roman" w:cs="Tahoma"/>
          <w:spacing w:val="56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contratação não trará prejuízos ao erário público, conforme</w:t>
      </w:r>
      <w:r w:rsidRPr="00724CBD">
        <w:rPr>
          <w:rFonts w:eastAsia="Times New Roman" w:cs="Tahoma"/>
          <w:spacing w:val="1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exige</w:t>
      </w:r>
      <w:r w:rsidRPr="00724CBD">
        <w:rPr>
          <w:rFonts w:eastAsia="Times New Roman" w:cs="Tahoma"/>
          <w:spacing w:val="28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o</w:t>
      </w:r>
      <w:r w:rsidRPr="00724CBD">
        <w:rPr>
          <w:rFonts w:eastAsia="Times New Roman" w:cs="Tahoma"/>
          <w:spacing w:val="2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Art.</w:t>
      </w:r>
      <w:r w:rsidRPr="00724CBD">
        <w:rPr>
          <w:rFonts w:eastAsia="Times New Roman" w:cs="Tahoma"/>
          <w:spacing w:val="29"/>
          <w:sz w:val="24"/>
          <w:szCs w:val="24"/>
          <w:lang w:val="pt-PT"/>
        </w:rPr>
        <w:t xml:space="preserve"> </w:t>
      </w:r>
      <w:r w:rsidR="00724CBD" w:rsidRPr="00724CBD">
        <w:rPr>
          <w:rFonts w:eastAsia="Times New Roman" w:cs="Tahoma"/>
          <w:sz w:val="24"/>
          <w:szCs w:val="24"/>
          <w:lang w:val="pt-PT"/>
        </w:rPr>
        <w:t>72 e Art. 73</w:t>
      </w:r>
      <w:r w:rsidRPr="00724CBD">
        <w:rPr>
          <w:rFonts w:eastAsia="Times New Roman" w:cs="Tahoma"/>
          <w:spacing w:val="2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da</w:t>
      </w:r>
      <w:r w:rsidRPr="00724CBD">
        <w:rPr>
          <w:rFonts w:eastAsia="Times New Roman" w:cs="Tahoma"/>
          <w:spacing w:val="28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Lei</w:t>
      </w:r>
      <w:r w:rsidRPr="00724CBD">
        <w:rPr>
          <w:rFonts w:eastAsia="Times New Roman" w:cs="Tahoma"/>
          <w:spacing w:val="2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Federal</w:t>
      </w:r>
      <w:r w:rsidRPr="00724CBD">
        <w:rPr>
          <w:rFonts w:eastAsia="Times New Roman" w:cs="Tahoma"/>
          <w:spacing w:val="2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nº</w:t>
      </w:r>
      <w:r w:rsidRPr="00724CBD">
        <w:rPr>
          <w:rFonts w:eastAsia="Times New Roman" w:cs="Tahoma"/>
          <w:spacing w:val="2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14.133/21.</w:t>
      </w:r>
    </w:p>
    <w:p w14:paraId="78E48E1A" w14:textId="77777777" w:rsidR="00724CBD" w:rsidRDefault="00724CBD" w:rsidP="00724CBD">
      <w:pPr>
        <w:jc w:val="right"/>
      </w:pPr>
      <w:r>
        <w:t>Imigrante, 24 de abril de 2025.</w:t>
      </w:r>
    </w:p>
    <w:p w14:paraId="732C7D38" w14:textId="77777777" w:rsidR="00724CBD" w:rsidRDefault="00724CBD" w:rsidP="00724CBD">
      <w:pPr>
        <w:ind w:firstLine="0"/>
      </w:pPr>
    </w:p>
    <w:p w14:paraId="0CCCBE44" w14:textId="77777777" w:rsidR="00724CBD" w:rsidRDefault="00724CBD" w:rsidP="00724CBD">
      <w:pPr>
        <w:jc w:val="right"/>
      </w:pPr>
    </w:p>
    <w:p w14:paraId="25ABDFFE" w14:textId="77777777" w:rsidR="00724CBD" w:rsidRDefault="00724CBD" w:rsidP="00724CBD">
      <w:pPr>
        <w:jc w:val="right"/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851"/>
        <w:gridCol w:w="4382"/>
      </w:tblGrid>
      <w:tr w:rsidR="00724CBD" w:rsidRPr="00B7295A" w14:paraId="34349612" w14:textId="77777777" w:rsidTr="00476EE3">
        <w:trPr>
          <w:trHeight w:val="93"/>
          <w:jc w:val="center"/>
        </w:trPr>
        <w:tc>
          <w:tcPr>
            <w:tcW w:w="3544" w:type="dxa"/>
            <w:vAlign w:val="bottom"/>
          </w:tcPr>
          <w:p w14:paraId="4DBCC9F8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caps/>
                <w:sz w:val="16"/>
                <w:szCs w:val="16"/>
              </w:rPr>
              <w:t>GERMANO STEVENS</w:t>
            </w:r>
          </w:p>
        </w:tc>
        <w:tc>
          <w:tcPr>
            <w:tcW w:w="851" w:type="dxa"/>
            <w:vAlign w:val="bottom"/>
          </w:tcPr>
          <w:p w14:paraId="5E9D1FDC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  <w:vAlign w:val="bottom"/>
          </w:tcPr>
          <w:p w14:paraId="4CDC22EC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sz w:val="16"/>
                <w:szCs w:val="16"/>
              </w:rPr>
              <w:t>JÓICE CRISTINA HORST</w:t>
            </w:r>
          </w:p>
        </w:tc>
      </w:tr>
      <w:tr w:rsidR="00724CBD" w:rsidRPr="00B7295A" w14:paraId="1978B8DF" w14:textId="77777777" w:rsidTr="00476EE3">
        <w:trPr>
          <w:jc w:val="center"/>
        </w:trPr>
        <w:tc>
          <w:tcPr>
            <w:tcW w:w="3544" w:type="dxa"/>
          </w:tcPr>
          <w:p w14:paraId="606DFE50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 xml:space="preserve">Prefeito Municipal </w:t>
            </w:r>
          </w:p>
          <w:p w14:paraId="76C231BB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Gabinete do Prefeito</w:t>
            </w:r>
          </w:p>
        </w:tc>
        <w:tc>
          <w:tcPr>
            <w:tcW w:w="851" w:type="dxa"/>
          </w:tcPr>
          <w:p w14:paraId="12FAB7A4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3763C6DA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 xml:space="preserve">Secretária Municipal de Saúde e </w:t>
            </w:r>
          </w:p>
          <w:p w14:paraId="09D05C7C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Assistência Social</w:t>
            </w:r>
          </w:p>
        </w:tc>
      </w:tr>
      <w:tr w:rsidR="00724CBD" w:rsidRPr="00B7295A" w14:paraId="595FEDD4" w14:textId="77777777" w:rsidTr="00476EE3">
        <w:trPr>
          <w:trHeight w:val="413"/>
          <w:jc w:val="center"/>
        </w:trPr>
        <w:tc>
          <w:tcPr>
            <w:tcW w:w="3544" w:type="dxa"/>
          </w:tcPr>
          <w:p w14:paraId="475902DA" w14:textId="77777777" w:rsidR="00724CBD" w:rsidRPr="00B7295A" w:rsidRDefault="00724CBD" w:rsidP="00476EE3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851" w:type="dxa"/>
          </w:tcPr>
          <w:p w14:paraId="3CCF35BE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744D9DFA" w14:textId="77777777" w:rsidR="00724CBD" w:rsidRDefault="00724CBD" w:rsidP="00476EE3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  <w:p w14:paraId="60B2657F" w14:textId="77777777" w:rsidR="00724CBD" w:rsidRDefault="00724CBD" w:rsidP="00476EE3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  <w:p w14:paraId="36ECA5B5" w14:textId="77777777" w:rsidR="00724CBD" w:rsidRDefault="00724CBD" w:rsidP="00476EE3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  <w:p w14:paraId="2F9DF229" w14:textId="77777777" w:rsidR="00724CBD" w:rsidRPr="00B7295A" w:rsidRDefault="00724CBD" w:rsidP="00476EE3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</w:tr>
      <w:tr w:rsidR="00724CBD" w:rsidRPr="00B7295A" w14:paraId="067E2947" w14:textId="77777777" w:rsidTr="00476EE3">
        <w:trPr>
          <w:jc w:val="center"/>
        </w:trPr>
        <w:tc>
          <w:tcPr>
            <w:tcW w:w="3544" w:type="dxa"/>
            <w:vAlign w:val="bottom"/>
          </w:tcPr>
          <w:p w14:paraId="5033BD2D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sz w:val="16"/>
                <w:szCs w:val="16"/>
              </w:rPr>
              <w:t>CHARLES PORSCHE</w:t>
            </w:r>
          </w:p>
        </w:tc>
        <w:tc>
          <w:tcPr>
            <w:tcW w:w="851" w:type="dxa"/>
            <w:vAlign w:val="bottom"/>
          </w:tcPr>
          <w:p w14:paraId="6BED350C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  <w:vAlign w:val="bottom"/>
          </w:tcPr>
          <w:p w14:paraId="0618F510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sz w:val="16"/>
                <w:szCs w:val="16"/>
              </w:rPr>
              <w:t>GILNEI DAHMER</w:t>
            </w:r>
          </w:p>
        </w:tc>
      </w:tr>
      <w:tr w:rsidR="00724CBD" w:rsidRPr="00B7295A" w14:paraId="0C27D85E" w14:textId="77777777" w:rsidTr="00476EE3">
        <w:trPr>
          <w:trHeight w:val="437"/>
          <w:jc w:val="center"/>
        </w:trPr>
        <w:tc>
          <w:tcPr>
            <w:tcW w:w="3544" w:type="dxa"/>
          </w:tcPr>
          <w:p w14:paraId="310240B1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 xml:space="preserve">Secretário Municipal de Cultura, </w:t>
            </w:r>
          </w:p>
          <w:p w14:paraId="3E788D1C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Desporto e Turismo</w:t>
            </w:r>
          </w:p>
        </w:tc>
        <w:tc>
          <w:tcPr>
            <w:tcW w:w="851" w:type="dxa"/>
          </w:tcPr>
          <w:p w14:paraId="31CA379A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35C3CCE9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Secretário Municipal de Agricultura, Meio Ambiente e Desenvolvimento Econômico</w:t>
            </w:r>
          </w:p>
          <w:p w14:paraId="3398E8CD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</w:tr>
      <w:tr w:rsidR="00724CBD" w:rsidRPr="00B7295A" w14:paraId="6BD9263E" w14:textId="77777777" w:rsidTr="00476EE3">
        <w:trPr>
          <w:trHeight w:val="80"/>
          <w:jc w:val="center"/>
        </w:trPr>
        <w:tc>
          <w:tcPr>
            <w:tcW w:w="3544" w:type="dxa"/>
          </w:tcPr>
          <w:p w14:paraId="6FA44418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14:paraId="0BD54488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0FB2D9F8" w14:textId="77777777" w:rsidR="00724CBD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  <w:p w14:paraId="5B60BA49" w14:textId="77777777" w:rsidR="00724CBD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  <w:p w14:paraId="28D76F64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</w:tc>
      </w:tr>
      <w:tr w:rsidR="00724CBD" w:rsidRPr="00B7295A" w14:paraId="13498ECB" w14:textId="77777777" w:rsidTr="00476EE3">
        <w:trPr>
          <w:trHeight w:val="437"/>
          <w:jc w:val="center"/>
        </w:trPr>
        <w:tc>
          <w:tcPr>
            <w:tcW w:w="3544" w:type="dxa"/>
          </w:tcPr>
          <w:p w14:paraId="049D0D57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bCs/>
                <w:sz w:val="16"/>
                <w:szCs w:val="16"/>
              </w:rPr>
              <w:t>CARLOS A. LUTTERBECK</w:t>
            </w:r>
          </w:p>
          <w:p w14:paraId="18157CFA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Secretário Municipal da Educação</w:t>
            </w:r>
          </w:p>
        </w:tc>
        <w:tc>
          <w:tcPr>
            <w:tcW w:w="851" w:type="dxa"/>
          </w:tcPr>
          <w:p w14:paraId="0B684968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3AD4D24E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bCs/>
                <w:sz w:val="16"/>
                <w:szCs w:val="16"/>
              </w:rPr>
              <w:t>EDSON ADILSO HECK</w:t>
            </w:r>
          </w:p>
          <w:p w14:paraId="1194C4AB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Secretário Municipal de Administração, Planejamento e Finanças</w:t>
            </w:r>
          </w:p>
        </w:tc>
      </w:tr>
      <w:tr w:rsidR="00724CBD" w:rsidRPr="00B7295A" w14:paraId="08DB5509" w14:textId="77777777" w:rsidTr="00476EE3">
        <w:trPr>
          <w:trHeight w:val="764"/>
          <w:jc w:val="center"/>
        </w:trPr>
        <w:tc>
          <w:tcPr>
            <w:tcW w:w="3544" w:type="dxa"/>
          </w:tcPr>
          <w:p w14:paraId="07F7BDD8" w14:textId="77777777" w:rsidR="00724CBD" w:rsidRPr="00B7295A" w:rsidRDefault="00724CBD" w:rsidP="00476EE3">
            <w:pPr>
              <w:spacing w:after="160" w:line="259" w:lineRule="auto"/>
              <w:ind w:firstLine="0"/>
              <w:rPr>
                <w:rFonts w:eastAsiaTheme="majorEastAsia" w:cs="Tahom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463AAE82" w14:textId="77777777" w:rsidR="00724CBD" w:rsidRPr="00B7295A" w:rsidRDefault="00724CBD" w:rsidP="00476EE3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54457D0E" w14:textId="77777777" w:rsidR="00724CBD" w:rsidRPr="00B7295A" w:rsidRDefault="00724CBD" w:rsidP="00476EE3">
            <w:pPr>
              <w:spacing w:after="160" w:line="259" w:lineRule="auto"/>
              <w:ind w:firstLine="0"/>
              <w:rPr>
                <w:rFonts w:eastAsiaTheme="majorEastAsia" w:cs="Tahoma"/>
                <w:b/>
                <w:bCs/>
                <w:sz w:val="16"/>
                <w:szCs w:val="16"/>
              </w:rPr>
            </w:pPr>
          </w:p>
        </w:tc>
      </w:tr>
      <w:tr w:rsidR="00724CBD" w:rsidRPr="00B7295A" w14:paraId="13315C94" w14:textId="77777777" w:rsidTr="00476EE3">
        <w:trPr>
          <w:trHeight w:val="437"/>
          <w:jc w:val="center"/>
        </w:trPr>
        <w:tc>
          <w:tcPr>
            <w:tcW w:w="8777" w:type="dxa"/>
            <w:gridSpan w:val="3"/>
          </w:tcPr>
          <w:p w14:paraId="6159F0AA" w14:textId="77777777" w:rsidR="00724CBD" w:rsidRPr="00ED148D" w:rsidRDefault="00724CBD" w:rsidP="00476EE3">
            <w:pPr>
              <w:spacing w:after="160" w:line="259" w:lineRule="auto"/>
              <w:ind w:left="-113" w:right="740"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  <w:r>
              <w:rPr>
                <w:rFonts w:eastAsiaTheme="majorEastAsia" w:cs="Tahoma"/>
                <w:b/>
                <w:bCs/>
                <w:sz w:val="16"/>
                <w:szCs w:val="16"/>
              </w:rPr>
              <w:t>FABIANO ACADROLI</w:t>
            </w:r>
          </w:p>
          <w:p w14:paraId="5272A504" w14:textId="77777777" w:rsidR="00724CBD" w:rsidRPr="00ED148D" w:rsidRDefault="00724CBD" w:rsidP="00476EE3">
            <w:pPr>
              <w:spacing w:after="160" w:line="259" w:lineRule="auto"/>
              <w:ind w:left="-113" w:right="740"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ED148D">
              <w:rPr>
                <w:rFonts w:eastAsiaTheme="majorEastAsia" w:cs="Tahoma"/>
                <w:sz w:val="16"/>
                <w:szCs w:val="16"/>
              </w:rPr>
              <w:t>Secretário Municipal d</w:t>
            </w:r>
            <w:r>
              <w:rPr>
                <w:rFonts w:eastAsiaTheme="majorEastAsia" w:cs="Tahoma"/>
                <w:sz w:val="16"/>
                <w:szCs w:val="16"/>
              </w:rPr>
              <w:t>e Obras e Mobilidade Urbana</w:t>
            </w:r>
          </w:p>
        </w:tc>
      </w:tr>
    </w:tbl>
    <w:p w14:paraId="710D6AAC" w14:textId="77777777" w:rsidR="00357643" w:rsidRDefault="00357643" w:rsidP="00EC1F26"/>
    <w:sectPr w:rsidR="00357643" w:rsidSect="0035764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2015878878" name="Imagem 20158788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213226307" name="Imagem 2132263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74326793">
    <w:abstractNumId w:val="8"/>
  </w:num>
  <w:num w:numId="2" w16cid:durableId="563300678">
    <w:abstractNumId w:val="10"/>
  </w:num>
  <w:num w:numId="3" w16cid:durableId="1114519393">
    <w:abstractNumId w:val="9"/>
  </w:num>
  <w:num w:numId="4" w16cid:durableId="215511173">
    <w:abstractNumId w:val="3"/>
  </w:num>
  <w:num w:numId="5" w16cid:durableId="646738134">
    <w:abstractNumId w:val="1"/>
  </w:num>
  <w:num w:numId="6" w16cid:durableId="1138642914">
    <w:abstractNumId w:val="14"/>
  </w:num>
  <w:num w:numId="7" w16cid:durableId="484467140">
    <w:abstractNumId w:val="18"/>
  </w:num>
  <w:num w:numId="8" w16cid:durableId="431703838">
    <w:abstractNumId w:val="15"/>
  </w:num>
  <w:num w:numId="9" w16cid:durableId="1625115786">
    <w:abstractNumId w:val="19"/>
  </w:num>
  <w:num w:numId="10" w16cid:durableId="1724407547">
    <w:abstractNumId w:val="12"/>
  </w:num>
  <w:num w:numId="11" w16cid:durableId="173887616">
    <w:abstractNumId w:val="17"/>
  </w:num>
  <w:num w:numId="12" w16cid:durableId="1669865952">
    <w:abstractNumId w:val="6"/>
  </w:num>
  <w:num w:numId="13" w16cid:durableId="772827691">
    <w:abstractNumId w:val="4"/>
  </w:num>
  <w:num w:numId="14" w16cid:durableId="1744913770">
    <w:abstractNumId w:val="16"/>
  </w:num>
  <w:num w:numId="15" w16cid:durableId="293213912">
    <w:abstractNumId w:val="13"/>
  </w:num>
  <w:num w:numId="16" w16cid:durableId="1633516420">
    <w:abstractNumId w:val="5"/>
  </w:num>
  <w:num w:numId="17" w16cid:durableId="1124616731">
    <w:abstractNumId w:val="7"/>
  </w:num>
  <w:num w:numId="18" w16cid:durableId="511382917">
    <w:abstractNumId w:val="11"/>
  </w:num>
  <w:num w:numId="19" w16cid:durableId="1019818693">
    <w:abstractNumId w:val="2"/>
  </w:num>
  <w:num w:numId="20" w16cid:durableId="776295534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58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095A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36538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9752F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643"/>
    <w:rsid w:val="00357DE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27A7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656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A52EB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CBD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8EA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75EE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2CDC"/>
    <w:rsid w:val="00C261E5"/>
    <w:rsid w:val="00C26954"/>
    <w:rsid w:val="00C30395"/>
    <w:rsid w:val="00C326A0"/>
    <w:rsid w:val="00C32CE3"/>
    <w:rsid w:val="00C3377D"/>
    <w:rsid w:val="00C406A3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60DC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493B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8049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D7356-4C0E-4DB0-BDB3-DCAAAFAD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5</cp:revision>
  <cp:lastPrinted>2023-02-16T11:55:00Z</cp:lastPrinted>
  <dcterms:created xsi:type="dcterms:W3CDTF">2025-02-18T16:48:00Z</dcterms:created>
  <dcterms:modified xsi:type="dcterms:W3CDTF">2025-05-20T16:53:00Z</dcterms:modified>
</cp:coreProperties>
</file>